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23" w:rsidRPr="00327223" w:rsidRDefault="00327223" w:rsidP="004F7358">
      <w:pPr>
        <w:jc w:val="center"/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Zalaerdő</w:t>
      </w:r>
      <w:proofErr w:type="spellEnd"/>
      <w:r>
        <w:rPr>
          <w:b/>
        </w:rPr>
        <w:t xml:space="preserve"> Kupa</w:t>
      </w:r>
    </w:p>
    <w:p w:rsidR="008A2EA3" w:rsidRDefault="004F7358" w:rsidP="004F7358">
      <w:pPr>
        <w:jc w:val="center"/>
      </w:pPr>
      <w:r>
        <w:t xml:space="preserve">IFAA 3D </w:t>
      </w:r>
      <w:proofErr w:type="gramStart"/>
      <w:r>
        <w:t>Standard forduló</w:t>
      </w:r>
      <w:proofErr w:type="gramEnd"/>
      <w:r>
        <w:t xml:space="preserve"> (2 vessző) versenykiírás</w:t>
      </w:r>
    </w:p>
    <w:p w:rsidR="004F7358" w:rsidRDefault="004F7358" w:rsidP="004F7358">
      <w:pPr>
        <w:jc w:val="center"/>
      </w:pPr>
    </w:p>
    <w:p w:rsidR="004F7358" w:rsidRPr="00F16D8C" w:rsidRDefault="004F7358" w:rsidP="004F7358">
      <w:pPr>
        <w:rPr>
          <w:b/>
        </w:rPr>
      </w:pPr>
      <w:r w:rsidRPr="00F16D8C">
        <w:rPr>
          <w:b/>
        </w:rPr>
        <w:t>A Négy Kos Hagyományőrző és Íjász Egyesület sok szeretettel meghív mindenkit a 2015. július 18-án rendezendő íjász versenyére.</w:t>
      </w:r>
    </w:p>
    <w:p w:rsidR="00B03F65" w:rsidRPr="00B03F65" w:rsidRDefault="004F7358" w:rsidP="00B03F65">
      <w:pPr>
        <w:spacing w:after="0"/>
        <w:rPr>
          <w:rFonts w:eastAsia="Times New Roman" w:cs="Times New Roman"/>
          <w:lang w:eastAsia="hu-HU"/>
        </w:rPr>
      </w:pPr>
      <w:r w:rsidRPr="00F16D8C">
        <w:rPr>
          <w:b/>
        </w:rPr>
        <w:t>Helyszín:</w:t>
      </w:r>
      <w:r w:rsidR="00B03F65">
        <w:t xml:space="preserve"> </w:t>
      </w:r>
      <w:r w:rsidR="00B03F65">
        <w:tab/>
      </w:r>
      <w:r w:rsidR="00B03F65" w:rsidRPr="00B03F65">
        <w:rPr>
          <w:rFonts w:eastAsia="Times New Roman" w:cs="Times New Roman"/>
          <w:lang w:eastAsia="hu-HU"/>
        </w:rPr>
        <w:t>Gosztola Vadászház</w:t>
      </w:r>
      <w:r w:rsidR="00B03F65" w:rsidRPr="00B03F65">
        <w:rPr>
          <w:rFonts w:eastAsia="Times New Roman" w:cs="Times New Roman"/>
          <w:b/>
          <w:lang w:eastAsia="hu-HU"/>
        </w:rPr>
        <w:t xml:space="preserve"> </w:t>
      </w:r>
      <w:r w:rsidR="00B03F65" w:rsidRPr="00B03F65">
        <w:rPr>
          <w:rFonts w:eastAsia="Times New Roman" w:cs="Times New Roman"/>
          <w:lang w:eastAsia="hu-HU"/>
        </w:rPr>
        <w:t>(GPS: 46.58793, 16.51116)</w:t>
      </w:r>
    </w:p>
    <w:p w:rsidR="00B03F65" w:rsidRDefault="00B03F65" w:rsidP="00B03F65">
      <w:pPr>
        <w:spacing w:after="240" w:line="240" w:lineRule="auto"/>
        <w:ind w:left="1416"/>
        <w:rPr>
          <w:rFonts w:eastAsia="Times New Roman" w:cs="Times New Roman"/>
          <w:lang w:eastAsia="hu-HU"/>
        </w:rPr>
      </w:pPr>
      <w:r w:rsidRPr="00B03F65">
        <w:rPr>
          <w:rFonts w:eastAsia="Times New Roman" w:cs="Times New Roman"/>
          <w:lang w:eastAsia="hu-HU"/>
        </w:rPr>
        <w:t>(útvonal: Lentitől Rédics i</w:t>
      </w:r>
      <w:r>
        <w:rPr>
          <w:rFonts w:eastAsia="Times New Roman" w:cs="Times New Roman"/>
          <w:lang w:eastAsia="hu-HU"/>
        </w:rPr>
        <w:t xml:space="preserve">rányában a 75-ös úton, Rédicstől </w:t>
      </w:r>
      <w:r w:rsidRPr="00B03F65">
        <w:rPr>
          <w:rFonts w:eastAsia="Times New Roman" w:cs="Times New Roman"/>
          <w:lang w:eastAsia="hu-HU"/>
        </w:rPr>
        <w:t xml:space="preserve">Gosztola irányába 3d-s táblákkal jelezve)                                                                  </w:t>
      </w:r>
    </w:p>
    <w:p w:rsidR="00B03F65" w:rsidRDefault="004F7358" w:rsidP="00B03F65">
      <w:pPr>
        <w:spacing w:after="0" w:line="240" w:lineRule="auto"/>
      </w:pPr>
      <w:r w:rsidRPr="00B03F65">
        <w:rPr>
          <w:b/>
        </w:rPr>
        <w:t>A verseny célja:</w:t>
      </w:r>
      <w:r w:rsidR="00B03F65">
        <w:t xml:space="preserve"> </w:t>
      </w:r>
      <w:r w:rsidR="00B03F65">
        <w:tab/>
      </w:r>
      <w:r>
        <w:t xml:space="preserve">felkészülési lehetőség biztosítása a közelgő VB-re, </w:t>
      </w:r>
    </w:p>
    <w:p w:rsidR="00B03F65" w:rsidRDefault="004F7358" w:rsidP="00B03F65">
      <w:pPr>
        <w:spacing w:after="0" w:line="240" w:lineRule="auto"/>
        <w:ind w:left="1416" w:firstLine="708"/>
      </w:pPr>
      <w:proofErr w:type="gramStart"/>
      <w:r>
        <w:t>az</w:t>
      </w:r>
      <w:proofErr w:type="gramEnd"/>
      <w:r>
        <w:t xml:space="preserve"> íjászat népszerűsítése, a barátságok ápolása, </w:t>
      </w:r>
      <w:r w:rsidR="00B03F65">
        <w:tab/>
      </w:r>
    </w:p>
    <w:p w:rsidR="004F7358" w:rsidRDefault="004F7358" w:rsidP="00B03F65">
      <w:pPr>
        <w:spacing w:after="0" w:line="240" w:lineRule="auto"/>
        <w:ind w:left="1416" w:firstLine="708"/>
      </w:pPr>
      <w:proofErr w:type="gramStart"/>
      <w:r>
        <w:t>a</w:t>
      </w:r>
      <w:proofErr w:type="gramEnd"/>
      <w:r>
        <w:t xml:space="preserve"> csapatok ismerkedése.</w:t>
      </w:r>
    </w:p>
    <w:p w:rsidR="00B03F65" w:rsidRPr="00B03F65" w:rsidRDefault="00B03F65" w:rsidP="00B03F65">
      <w:pPr>
        <w:spacing w:after="0" w:line="240" w:lineRule="auto"/>
        <w:ind w:left="1416" w:firstLine="708"/>
      </w:pPr>
    </w:p>
    <w:p w:rsidR="00B03F65" w:rsidRDefault="004F7358" w:rsidP="00B03F65">
      <w:pPr>
        <w:spacing w:after="0"/>
      </w:pPr>
      <w:r w:rsidRPr="00B03F65">
        <w:rPr>
          <w:b/>
        </w:rPr>
        <w:t>Szabályok rövid ismertetése:</w:t>
      </w:r>
      <w:r>
        <w:t xml:space="preserve"> </w:t>
      </w:r>
    </w:p>
    <w:p w:rsidR="004F7358" w:rsidRDefault="004F7358" w:rsidP="00B03F65">
      <w:pPr>
        <w:spacing w:after="0"/>
      </w:pPr>
      <w:r>
        <w:t>28 db cél, 2 lövés lesz értékelve. A találati zónákat elválasztó vonal területe az alacsonyabb pontszámú területhez tartozik. A vesszőnek metszenie kell a magasabb értékű találati zónát a magasabb pontérték megszerzéséhez. Távcső használata engedélyezett, távolságmérő használata tilos. Esetlegesen felmerülő vita esetén a csapat többségének vagy a csapatkapitány döntése az irányadó.</w:t>
      </w:r>
    </w:p>
    <w:p w:rsidR="00FC2103" w:rsidRDefault="00FC2103" w:rsidP="00291C59">
      <w:pPr>
        <w:spacing w:after="0"/>
        <w:rPr>
          <w:b/>
        </w:rPr>
      </w:pPr>
    </w:p>
    <w:p w:rsidR="00291C59" w:rsidRDefault="004F7358" w:rsidP="00291C59">
      <w:pPr>
        <w:spacing w:after="0"/>
      </w:pPr>
      <w:r w:rsidRPr="00B03F65">
        <w:rPr>
          <w:b/>
        </w:rPr>
        <w:t>Pontozás:</w:t>
      </w:r>
      <w:r w:rsidR="00B03F65">
        <w:t xml:space="preserve"> </w:t>
      </w:r>
      <w:r w:rsidR="00291C59">
        <w:t>mindkét vessző pontot ér</w:t>
      </w:r>
      <w:r w:rsidR="00291C59">
        <w:tab/>
      </w:r>
      <w:r w:rsidR="00291C59">
        <w:tab/>
      </w:r>
      <w:r w:rsidR="00291C59">
        <w:tab/>
        <w:t>halálos</w:t>
      </w:r>
      <w:r w:rsidR="00291C59">
        <w:tab/>
      </w:r>
      <w:r w:rsidR="00291C59">
        <w:tab/>
        <w:t>10 pont</w:t>
      </w:r>
    </w:p>
    <w:p w:rsidR="00291C59" w:rsidRDefault="00291C59" w:rsidP="00291C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ejtés</w:t>
      </w:r>
      <w:proofErr w:type="gramEnd"/>
      <w:r>
        <w:tab/>
      </w:r>
      <w:r>
        <w:tab/>
        <w:t xml:space="preserve">  8 pont</w:t>
      </w:r>
    </w:p>
    <w:p w:rsidR="00291C59" w:rsidRDefault="00291C59" w:rsidP="00291C5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sebzés</w:t>
      </w:r>
      <w:proofErr w:type="gramEnd"/>
      <w:r>
        <w:tab/>
      </w:r>
      <w:r>
        <w:tab/>
        <w:t xml:space="preserve">  5 pont</w:t>
      </w:r>
    </w:p>
    <w:p w:rsidR="00291C59" w:rsidRDefault="00291C59" w:rsidP="00291C59">
      <w:pPr>
        <w:spacing w:after="0"/>
      </w:pPr>
    </w:p>
    <w:p w:rsidR="00770C95" w:rsidRDefault="004F7358" w:rsidP="00FC2103">
      <w:pPr>
        <w:spacing w:after="0"/>
      </w:pPr>
      <w:r w:rsidRPr="00291C59">
        <w:rPr>
          <w:b/>
        </w:rPr>
        <w:t>Lőállások:</w:t>
      </w:r>
      <w:r>
        <w:t xml:space="preserve"> célonként két karó, különböző távokon. A maximum távolság minden célcsoportnál ugyanaz, mint a 3D vadász fordulónál.</w:t>
      </w:r>
    </w:p>
    <w:p w:rsidR="00FC2103" w:rsidRPr="00FC2103" w:rsidRDefault="00FC2103" w:rsidP="00FC210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FC2103" w:rsidRDefault="00FC2103" w:rsidP="00FC2103">
      <w:pPr>
        <w:suppressAutoHyphens/>
        <w:spacing w:after="0"/>
        <w:jc w:val="both"/>
        <w:rPr>
          <w:rFonts w:eastAsia="Calibri" w:cs="Arial"/>
          <w:lang w:eastAsia="ar-SA"/>
        </w:rPr>
      </w:pPr>
      <w:r w:rsidRPr="00FC2103">
        <w:rPr>
          <w:rFonts w:eastAsia="Calibri" w:cs="Arial"/>
          <w:lang w:eastAsia="ar-SA"/>
        </w:rPr>
        <w:t xml:space="preserve">A lőállások jelöletlen távon vannak, a céloknál nincs minimum távolság meghatározva, az alábbiak maximum távolságok: </w:t>
      </w:r>
      <w:bookmarkStart w:id="0" w:name="_1314697372"/>
      <w:bookmarkEnd w:id="0"/>
    </w:p>
    <w:p w:rsidR="00FC2103" w:rsidRPr="00FC2103" w:rsidRDefault="00FC2103" w:rsidP="00FC2103">
      <w:pPr>
        <w:suppressAutoHyphens/>
        <w:spacing w:after="0"/>
        <w:jc w:val="both"/>
        <w:rPr>
          <w:rFonts w:eastAsia="Times New Roman" w:cs="Arial"/>
          <w:lang w:eastAsia="hu-HU"/>
        </w:rPr>
      </w:pPr>
    </w:p>
    <w:tbl>
      <w:tblPr>
        <w:tblW w:w="0" w:type="auto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FC2103" w:rsidRPr="00FC2103" w:rsidTr="0076229E">
        <w:tc>
          <w:tcPr>
            <w:tcW w:w="2302" w:type="dxa"/>
            <w:vMerge w:val="restart"/>
            <w:tcBorders>
              <w:bottom w:val="single" w:sz="12" w:space="0" w:color="000000"/>
            </w:tcBorders>
            <w:shd w:val="solid" w:color="800000" w:fill="FFFFFF"/>
            <w:vAlign w:val="center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FFFFFF"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color w:val="FFFFFF"/>
                <w:lang w:eastAsia="hu-HU"/>
              </w:rPr>
              <w:t>Célcsoport</w:t>
            </w:r>
          </w:p>
        </w:tc>
        <w:tc>
          <w:tcPr>
            <w:tcW w:w="6908" w:type="dxa"/>
            <w:gridSpan w:val="3"/>
            <w:tcBorders>
              <w:bottom w:val="single" w:sz="12" w:space="0" w:color="000000"/>
            </w:tcBorders>
            <w:shd w:val="solid" w:color="8000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FFFFFF"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color w:val="FFFFFF"/>
                <w:lang w:eastAsia="hu-HU"/>
              </w:rPr>
              <w:t>Maximum távolságok (méter)</w:t>
            </w:r>
          </w:p>
        </w:tc>
      </w:tr>
      <w:tr w:rsidR="00FC2103" w:rsidRPr="00FC2103" w:rsidTr="0076229E">
        <w:tc>
          <w:tcPr>
            <w:tcW w:w="2302" w:type="dxa"/>
            <w:vMerge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hu-HU"/>
              </w:rPr>
            </w:pPr>
          </w:p>
        </w:tc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Felnőtt/Veterán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Junior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Gyerek</w:t>
            </w:r>
          </w:p>
        </w:tc>
      </w:tr>
      <w:tr w:rsidR="00FC2103" w:rsidRPr="00FC2103" w:rsidTr="0076229E"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lang w:eastAsia="hu-HU"/>
              </w:rPr>
              <w:t>1</w:t>
            </w:r>
          </w:p>
        </w:tc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55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45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27</w:t>
            </w:r>
          </w:p>
        </w:tc>
      </w:tr>
      <w:tr w:rsidR="00FC2103" w:rsidRPr="00FC2103" w:rsidTr="0076229E"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lang w:eastAsia="hu-HU"/>
              </w:rPr>
              <w:t>2</w:t>
            </w:r>
          </w:p>
        </w:tc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41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41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23</w:t>
            </w:r>
          </w:p>
        </w:tc>
      </w:tr>
      <w:tr w:rsidR="00FC2103" w:rsidRPr="00FC2103" w:rsidTr="0076229E"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lang w:eastAsia="hu-HU"/>
              </w:rPr>
              <w:t>3</w:t>
            </w:r>
          </w:p>
        </w:tc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32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32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18</w:t>
            </w:r>
          </w:p>
        </w:tc>
      </w:tr>
      <w:tr w:rsidR="00FC2103" w:rsidRPr="00FC2103" w:rsidTr="0076229E"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lang w:eastAsia="hu-HU"/>
              </w:rPr>
            </w:pPr>
            <w:r w:rsidRPr="00FC2103">
              <w:rPr>
                <w:rFonts w:eastAsia="Times New Roman" w:cs="Arial"/>
                <w:b/>
                <w:bCs/>
                <w:i/>
                <w:iCs/>
                <w:lang w:eastAsia="hu-HU"/>
              </w:rPr>
              <w:t>4</w:t>
            </w:r>
          </w:p>
        </w:tc>
        <w:tc>
          <w:tcPr>
            <w:tcW w:w="2302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18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18</w:t>
            </w:r>
          </w:p>
        </w:tc>
        <w:tc>
          <w:tcPr>
            <w:tcW w:w="2303" w:type="dxa"/>
            <w:shd w:val="pct20" w:color="FFFF00" w:fill="FFFFFF"/>
          </w:tcPr>
          <w:p w:rsidR="00FC2103" w:rsidRPr="00FC2103" w:rsidRDefault="00FC2103" w:rsidP="00FC2103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  <w:r w:rsidRPr="00FC2103">
              <w:rPr>
                <w:rFonts w:eastAsia="Times New Roman" w:cs="Arial"/>
                <w:lang w:eastAsia="hu-HU"/>
              </w:rPr>
              <w:t>9</w:t>
            </w:r>
          </w:p>
        </w:tc>
      </w:tr>
    </w:tbl>
    <w:p w:rsidR="00FC2103" w:rsidRDefault="00FC2103" w:rsidP="00FC2103">
      <w:pPr>
        <w:spacing w:after="0"/>
      </w:pPr>
    </w:p>
    <w:p w:rsidR="004F7358" w:rsidRDefault="00770C95" w:rsidP="00FC2103">
      <w:pPr>
        <w:spacing w:after="0"/>
      </w:pPr>
      <w:r>
        <w:t xml:space="preserve">Piros karó: </w:t>
      </w:r>
      <w:r w:rsidR="00291C59">
        <w:tab/>
      </w:r>
      <w:r>
        <w:t>felnőtt, veterán</w:t>
      </w:r>
    </w:p>
    <w:p w:rsidR="00770C95" w:rsidRDefault="00770C95" w:rsidP="00FC2103">
      <w:pPr>
        <w:spacing w:after="0"/>
      </w:pPr>
      <w:r>
        <w:t xml:space="preserve">Zöld karó: </w:t>
      </w:r>
      <w:r w:rsidR="00291C59">
        <w:tab/>
      </w:r>
      <w:r>
        <w:t>junior</w:t>
      </w:r>
    </w:p>
    <w:p w:rsidR="00770C95" w:rsidRDefault="00770C95" w:rsidP="00FC2103">
      <w:pPr>
        <w:spacing w:after="0"/>
      </w:pPr>
      <w:r>
        <w:t>Fehér karó:</w:t>
      </w:r>
      <w:r w:rsidR="00291C59">
        <w:tab/>
      </w:r>
      <w:r>
        <w:t xml:space="preserve"> gyerek</w:t>
      </w:r>
    </w:p>
    <w:p w:rsidR="00291C59" w:rsidRDefault="00291C59" w:rsidP="00291C59">
      <w:pPr>
        <w:spacing w:after="0"/>
      </w:pPr>
    </w:p>
    <w:p w:rsidR="00770C95" w:rsidRDefault="00770C95" w:rsidP="004F7358">
      <w:r w:rsidRPr="00291C59">
        <w:rPr>
          <w:b/>
        </w:rPr>
        <w:t>Korosztályok:</w:t>
      </w:r>
      <w:r w:rsidR="00F16D8C" w:rsidRPr="00291C59">
        <w:rPr>
          <w:b/>
        </w:rPr>
        <w:tab/>
      </w:r>
      <w:r w:rsidR="00F16D8C" w:rsidRPr="00291C59">
        <w:rPr>
          <w:b/>
        </w:rPr>
        <w:tab/>
      </w:r>
      <w:r w:rsidR="00F16D8C" w:rsidRPr="00291C59">
        <w:rPr>
          <w:b/>
        </w:rPr>
        <w:tab/>
      </w:r>
      <w:r w:rsidR="00F16D8C" w:rsidRPr="00291C59">
        <w:rPr>
          <w:b/>
        </w:rPr>
        <w:tab/>
      </w:r>
      <w:r w:rsidR="00F16D8C" w:rsidRPr="00291C59">
        <w:rPr>
          <w:b/>
        </w:rPr>
        <w:tab/>
        <w:t>nevezési díj:</w:t>
      </w:r>
      <w:r w:rsidR="00F16D8C" w:rsidRPr="00291C59">
        <w:rPr>
          <w:b/>
        </w:rPr>
        <w:tab/>
      </w:r>
      <w:r w:rsidR="00F16D8C">
        <w:tab/>
      </w:r>
      <w:r w:rsidR="00F16D8C">
        <w:tab/>
      </w:r>
      <w:r w:rsidR="00F16D8C">
        <w:tab/>
        <w:t>nemek:</w:t>
      </w:r>
    </w:p>
    <w:p w:rsidR="00770C95" w:rsidRDefault="00770C95" w:rsidP="00291C59">
      <w:pPr>
        <w:spacing w:after="0"/>
      </w:pPr>
      <w:proofErr w:type="gramStart"/>
      <w:r>
        <w:t>gyerek</w:t>
      </w:r>
      <w:proofErr w:type="gramEnd"/>
      <w:r>
        <w:t xml:space="preserve"> 12 éves korig</w:t>
      </w:r>
      <w:r w:rsidR="00F16D8C">
        <w:tab/>
      </w:r>
      <w:r w:rsidR="00F16D8C">
        <w:tab/>
      </w:r>
      <w:r w:rsidR="00F16D8C">
        <w:tab/>
      </w:r>
      <w:r w:rsidR="00F16D8C">
        <w:tab/>
        <w:t>2.000 Ft</w:t>
      </w:r>
      <w:r w:rsidR="00F16D8C">
        <w:tab/>
      </w:r>
      <w:r w:rsidR="00F16D8C">
        <w:tab/>
      </w:r>
      <w:r w:rsidR="00F16D8C">
        <w:tab/>
      </w:r>
      <w:r w:rsidR="00F16D8C">
        <w:tab/>
        <w:t>lány/fiú</w:t>
      </w:r>
    </w:p>
    <w:p w:rsidR="00770C95" w:rsidRDefault="00770C95" w:rsidP="00291C59">
      <w:pPr>
        <w:spacing w:after="0"/>
      </w:pPr>
      <w:proofErr w:type="gramStart"/>
      <w:r>
        <w:t>junior</w:t>
      </w:r>
      <w:proofErr w:type="gramEnd"/>
      <w:r>
        <w:t xml:space="preserve">  13-16 éves korig</w:t>
      </w:r>
      <w:r w:rsidR="00F16D8C">
        <w:tab/>
      </w:r>
      <w:r w:rsidR="00F16D8C">
        <w:tab/>
      </w:r>
      <w:r w:rsidR="00F16D8C">
        <w:tab/>
      </w:r>
      <w:r w:rsidR="00F16D8C">
        <w:tab/>
        <w:t>2.500 Ft</w:t>
      </w:r>
      <w:r w:rsidR="00F16D8C">
        <w:tab/>
      </w:r>
      <w:r w:rsidR="00F16D8C">
        <w:tab/>
      </w:r>
      <w:r w:rsidR="00F16D8C">
        <w:tab/>
      </w:r>
      <w:r w:rsidR="00F16D8C">
        <w:tab/>
        <w:t>lány/fiú</w:t>
      </w:r>
    </w:p>
    <w:p w:rsidR="00770C95" w:rsidRDefault="00770C95" w:rsidP="00291C59">
      <w:pPr>
        <w:spacing w:after="0"/>
      </w:pPr>
      <w:proofErr w:type="gramStart"/>
      <w:r>
        <w:t>felnőtt</w:t>
      </w:r>
      <w:proofErr w:type="gramEnd"/>
      <w:r>
        <w:t xml:space="preserve"> 17-5</w:t>
      </w:r>
      <w:r w:rsidR="00F16D8C">
        <w:t>5</w:t>
      </w:r>
      <w:r>
        <w:t xml:space="preserve"> éves korig</w:t>
      </w:r>
      <w:r w:rsidR="00F16D8C">
        <w:tab/>
      </w:r>
      <w:r w:rsidR="00F16D8C">
        <w:tab/>
      </w:r>
      <w:r w:rsidR="00F16D8C">
        <w:tab/>
      </w:r>
      <w:r w:rsidR="00F16D8C">
        <w:tab/>
        <w:t>3.500 Ft</w:t>
      </w:r>
      <w:r w:rsidR="00F16D8C">
        <w:tab/>
      </w:r>
      <w:r w:rsidR="00F16D8C">
        <w:tab/>
      </w:r>
      <w:r w:rsidR="00F16D8C">
        <w:tab/>
      </w:r>
      <w:r w:rsidR="00F16D8C">
        <w:tab/>
        <w:t>nő/férfi</w:t>
      </w:r>
    </w:p>
    <w:p w:rsidR="00770C95" w:rsidRDefault="00770C95" w:rsidP="00291C59">
      <w:pPr>
        <w:spacing w:after="0"/>
      </w:pPr>
      <w:proofErr w:type="gramStart"/>
      <w:r>
        <w:t>veterán</w:t>
      </w:r>
      <w:proofErr w:type="gramEnd"/>
      <w:r>
        <w:t xml:space="preserve"> </w:t>
      </w:r>
      <w:r w:rsidR="00F16D8C">
        <w:t>56</w:t>
      </w:r>
      <w:r>
        <w:t xml:space="preserve"> év felett</w:t>
      </w:r>
      <w:r w:rsidR="00F16D8C">
        <w:tab/>
      </w:r>
      <w:r w:rsidR="00F16D8C">
        <w:tab/>
      </w:r>
      <w:r w:rsidR="00F16D8C">
        <w:tab/>
      </w:r>
      <w:r w:rsidR="00F16D8C">
        <w:tab/>
        <w:t>3.500 Ft</w:t>
      </w:r>
      <w:r w:rsidR="00F16D8C">
        <w:tab/>
      </w:r>
      <w:r w:rsidR="00F16D8C">
        <w:tab/>
      </w:r>
      <w:r w:rsidR="00F16D8C">
        <w:tab/>
      </w:r>
      <w:r w:rsidR="00F16D8C">
        <w:tab/>
        <w:t>nő/férfi</w:t>
      </w:r>
    </w:p>
    <w:p w:rsidR="00F16D8C" w:rsidRDefault="00F16D8C" w:rsidP="004F7358">
      <w:bookmarkStart w:id="1" w:name="_GoBack"/>
      <w:bookmarkEnd w:id="1"/>
    </w:p>
    <w:p w:rsidR="00FC2103" w:rsidRDefault="00FC2103" w:rsidP="00291C59">
      <w:pPr>
        <w:rPr>
          <w:b/>
        </w:rPr>
      </w:pPr>
    </w:p>
    <w:p w:rsidR="00FC2103" w:rsidRDefault="00FC2103" w:rsidP="00291C59">
      <w:pPr>
        <w:rPr>
          <w:b/>
        </w:rPr>
      </w:pPr>
    </w:p>
    <w:p w:rsidR="00291C59" w:rsidRDefault="00F16D8C" w:rsidP="00291C59">
      <w:pPr>
        <w:rPr>
          <w:b/>
        </w:rPr>
      </w:pPr>
      <w:r w:rsidRPr="00291C59">
        <w:rPr>
          <w:b/>
        </w:rPr>
        <w:t>Kategóriák: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 xml:space="preserve">FS (R) 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  <w:t>Freestyle Reflex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FU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  <w:t xml:space="preserve">Freestyle </w:t>
      </w:r>
      <w:proofErr w:type="spellStart"/>
      <w:r w:rsidRPr="00291C59">
        <w:rPr>
          <w:rFonts w:eastAsia="Times New Roman" w:cs="Arial"/>
          <w:lang w:eastAsia="hu-HU"/>
        </w:rPr>
        <w:t>Unlimited</w:t>
      </w:r>
      <w:proofErr w:type="spellEnd"/>
      <w:r w:rsidRPr="00291C59">
        <w:rPr>
          <w:rFonts w:eastAsia="Times New Roman" w:cs="Arial"/>
          <w:lang w:eastAsia="hu-HU"/>
        </w:rPr>
        <w:t xml:space="preserve"> (CU)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BU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</w:r>
      <w:proofErr w:type="spellStart"/>
      <w:r w:rsidRPr="00291C59">
        <w:rPr>
          <w:rFonts w:eastAsia="Times New Roman" w:cs="Arial"/>
          <w:lang w:eastAsia="hu-HU"/>
        </w:rPr>
        <w:t>Bowhunter</w:t>
      </w:r>
      <w:proofErr w:type="spellEnd"/>
      <w:r w:rsidRPr="00291C59">
        <w:rPr>
          <w:rFonts w:eastAsia="Times New Roman" w:cs="Arial"/>
          <w:lang w:eastAsia="hu-HU"/>
        </w:rPr>
        <w:t xml:space="preserve"> </w:t>
      </w:r>
      <w:proofErr w:type="spellStart"/>
      <w:r w:rsidRPr="00291C59">
        <w:rPr>
          <w:rFonts w:eastAsia="Times New Roman" w:cs="Arial"/>
          <w:lang w:eastAsia="hu-HU"/>
        </w:rPr>
        <w:t>Unlimited</w:t>
      </w:r>
      <w:proofErr w:type="spellEnd"/>
      <w:r w:rsidRPr="00291C59">
        <w:rPr>
          <w:rFonts w:eastAsia="Times New Roman" w:cs="Arial"/>
          <w:lang w:eastAsia="hu-HU"/>
        </w:rPr>
        <w:t xml:space="preserve"> (3D)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BB (R)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</w:r>
      <w:proofErr w:type="spellStart"/>
      <w:r w:rsidRPr="00291C59">
        <w:rPr>
          <w:rFonts w:eastAsia="Times New Roman" w:cs="Arial"/>
          <w:lang w:eastAsia="hu-HU"/>
        </w:rPr>
        <w:t>Barebow</w:t>
      </w:r>
      <w:proofErr w:type="spellEnd"/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BH (R)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</w:r>
      <w:proofErr w:type="spellStart"/>
      <w:r w:rsidRPr="00291C59">
        <w:rPr>
          <w:rFonts w:eastAsia="Times New Roman" w:cs="Arial"/>
          <w:lang w:eastAsia="hu-HU"/>
        </w:rPr>
        <w:t>Bowhunter</w:t>
      </w:r>
      <w:proofErr w:type="spellEnd"/>
      <w:r w:rsidRPr="00291C59">
        <w:rPr>
          <w:rFonts w:eastAsia="Times New Roman" w:cs="Arial"/>
          <w:lang w:eastAsia="hu-HU"/>
        </w:rPr>
        <w:t xml:space="preserve"> Reflex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BH (C)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</w:r>
      <w:proofErr w:type="spellStart"/>
      <w:r w:rsidRPr="00291C59">
        <w:rPr>
          <w:rFonts w:eastAsia="Times New Roman" w:cs="Arial"/>
          <w:lang w:eastAsia="hu-HU"/>
        </w:rPr>
        <w:t>Bowhunter</w:t>
      </w:r>
      <w:proofErr w:type="spellEnd"/>
      <w:r w:rsidRPr="00291C59">
        <w:rPr>
          <w:rFonts w:eastAsia="Times New Roman" w:cs="Arial"/>
          <w:lang w:eastAsia="hu-HU"/>
        </w:rPr>
        <w:t xml:space="preserve"> Csigás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LB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  <w:t>Hosszúíj</w:t>
      </w:r>
    </w:p>
    <w:p w:rsidR="00291C59" w:rsidRPr="00291C59" w:rsidRDefault="00291C59" w:rsidP="00291C59">
      <w:pPr>
        <w:spacing w:after="0" w:line="240" w:lineRule="auto"/>
        <w:rPr>
          <w:rFonts w:eastAsia="Times New Roman" w:cs="Arial"/>
          <w:lang w:eastAsia="hu-HU"/>
        </w:rPr>
      </w:pPr>
      <w:r w:rsidRPr="00291C59">
        <w:rPr>
          <w:rFonts w:eastAsia="Times New Roman" w:cs="Arial"/>
          <w:lang w:eastAsia="hu-HU"/>
        </w:rPr>
        <w:t>HB</w:t>
      </w:r>
      <w:r w:rsidRPr="00291C59">
        <w:rPr>
          <w:rFonts w:eastAsia="Times New Roman" w:cs="Arial"/>
          <w:lang w:eastAsia="hu-HU"/>
        </w:rPr>
        <w:tab/>
      </w:r>
      <w:r w:rsidRPr="00291C59">
        <w:rPr>
          <w:rFonts w:eastAsia="Times New Roman" w:cs="Arial"/>
          <w:lang w:eastAsia="hu-HU"/>
        </w:rPr>
        <w:tab/>
        <w:t xml:space="preserve">Történelmi hosszúíj, nomád íj, </w:t>
      </w:r>
      <w:proofErr w:type="spellStart"/>
      <w:r w:rsidRPr="00291C59">
        <w:rPr>
          <w:rFonts w:eastAsia="Times New Roman" w:cs="Arial"/>
          <w:lang w:eastAsia="hu-HU"/>
        </w:rPr>
        <w:t>selfbow</w:t>
      </w:r>
      <w:proofErr w:type="spellEnd"/>
    </w:p>
    <w:p w:rsidR="00291C59" w:rsidRPr="00291C59" w:rsidRDefault="00291C59" w:rsidP="00291C59">
      <w:pPr>
        <w:spacing w:after="0"/>
        <w:rPr>
          <w:b/>
        </w:rPr>
      </w:pPr>
    </w:p>
    <w:p w:rsidR="00F16D8C" w:rsidRPr="00291C59" w:rsidRDefault="00F16D8C" w:rsidP="004F7358">
      <w:pPr>
        <w:rPr>
          <w:b/>
        </w:rPr>
      </w:pPr>
      <w:r w:rsidRPr="00291C59">
        <w:rPr>
          <w:b/>
        </w:rPr>
        <w:t>Verseny menete:</w:t>
      </w:r>
    </w:p>
    <w:p w:rsidR="00F16D8C" w:rsidRDefault="00F16D8C" w:rsidP="00291C59">
      <w:pPr>
        <w:spacing w:after="0"/>
      </w:pPr>
      <w:r>
        <w:t>8-9.45</w:t>
      </w:r>
      <w:r>
        <w:tab/>
      </w:r>
      <w:r>
        <w:tab/>
        <w:t>érkezés, regisztráció, belövés</w:t>
      </w:r>
    </w:p>
    <w:p w:rsidR="00F16D8C" w:rsidRDefault="00F16D8C" w:rsidP="00291C59">
      <w:pPr>
        <w:spacing w:after="0"/>
      </w:pPr>
      <w:r>
        <w:t>10</w:t>
      </w:r>
      <w:r>
        <w:tab/>
      </w:r>
      <w:r>
        <w:tab/>
        <w:t>köszöntő</w:t>
      </w:r>
    </w:p>
    <w:p w:rsidR="00F16D8C" w:rsidRDefault="00F16D8C" w:rsidP="00291C59">
      <w:pPr>
        <w:spacing w:after="0"/>
      </w:pPr>
      <w:r>
        <w:t>10.20</w:t>
      </w:r>
      <w:r>
        <w:tab/>
      </w:r>
      <w:r>
        <w:tab/>
        <w:t>első lövés</w:t>
      </w:r>
    </w:p>
    <w:p w:rsidR="00F16D8C" w:rsidRDefault="00F16D8C" w:rsidP="00291C59">
      <w:pPr>
        <w:spacing w:after="0"/>
      </w:pPr>
      <w:r>
        <w:t>15-16</w:t>
      </w:r>
      <w:r>
        <w:tab/>
      </w:r>
      <w:r>
        <w:tab/>
      </w:r>
      <w:proofErr w:type="spellStart"/>
      <w:r>
        <w:t>eredményhírdetés</w:t>
      </w:r>
      <w:proofErr w:type="spellEnd"/>
    </w:p>
    <w:p w:rsidR="00291C59" w:rsidRDefault="00291C59" w:rsidP="00291C59">
      <w:pPr>
        <w:spacing w:after="0"/>
      </w:pPr>
    </w:p>
    <w:p w:rsidR="00F16D8C" w:rsidRDefault="00F16D8C" w:rsidP="004F7358">
      <w:r w:rsidRPr="00291C59">
        <w:rPr>
          <w:b/>
        </w:rPr>
        <w:t>Díjazás:</w:t>
      </w:r>
      <w:r>
        <w:t xml:space="preserve"> minden korosztály és kategória nyertesei érmet és oklevelet kapnak az indulók számától függetlenül.</w:t>
      </w:r>
    </w:p>
    <w:p w:rsidR="00F16D8C" w:rsidRDefault="00F16D8C" w:rsidP="00291C59">
      <w:pPr>
        <w:spacing w:after="0"/>
      </w:pPr>
      <w:r w:rsidRPr="00291C59">
        <w:rPr>
          <w:b/>
        </w:rPr>
        <w:t>BTE:</w:t>
      </w:r>
      <w:r w:rsidR="00291C59">
        <w:rPr>
          <w:b/>
        </w:rPr>
        <w:t xml:space="preserve"> </w:t>
      </w:r>
      <w:r w:rsidR="00291C59">
        <w:t>Németh Tibor</w:t>
      </w:r>
    </w:p>
    <w:p w:rsidR="00291C59" w:rsidRDefault="00291C59" w:rsidP="00291C59">
      <w:pPr>
        <w:spacing w:after="0"/>
      </w:pPr>
    </w:p>
    <w:p w:rsidR="00291C59" w:rsidRPr="00291C59" w:rsidRDefault="00291C59" w:rsidP="00291C59">
      <w:pPr>
        <w:spacing w:after="0" w:line="360" w:lineRule="auto"/>
        <w:jc w:val="both"/>
        <w:outlineLvl w:val="0"/>
        <w:rPr>
          <w:rFonts w:eastAsia="Times New Roman" w:cs="Arial"/>
          <w:lang w:eastAsia="hu-HU"/>
        </w:rPr>
      </w:pPr>
      <w:r w:rsidRPr="00291C59">
        <w:rPr>
          <w:rFonts w:eastAsia="Times New Roman" w:cs="Times New Roman"/>
          <w:lang w:eastAsia="hu-HU"/>
        </w:rPr>
        <w:t>A nevezési díj az egyszeri étkezést magában foglalja. Kísérők részére térítés</w:t>
      </w:r>
      <w:r>
        <w:rPr>
          <w:rFonts w:eastAsia="Times New Roman" w:cs="Times New Roman"/>
          <w:lang w:eastAsia="hu-HU"/>
        </w:rPr>
        <w:t xml:space="preserve"> ellenében ebéd </w:t>
      </w:r>
      <w:r w:rsidRPr="00291C59">
        <w:rPr>
          <w:rFonts w:eastAsia="Times New Roman" w:cs="Times New Roman"/>
          <w:lang w:eastAsia="hu-HU"/>
        </w:rPr>
        <w:t>igényelhető, az ára 800 Ft. Ezt az előnevezés során kérjük jelezni!</w:t>
      </w:r>
    </w:p>
    <w:p w:rsid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  <w:r w:rsidRPr="00291C59">
        <w:rPr>
          <w:rFonts w:eastAsia="Times New Roman" w:cs="Times New Roman"/>
          <w:lang w:eastAsia="hu-HU"/>
        </w:rPr>
        <w:t xml:space="preserve">A verseny ideje alatt büfé üzemel. </w:t>
      </w: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outlineLvl w:val="0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outlineLvl w:val="0"/>
        <w:rPr>
          <w:rFonts w:eastAsia="Times New Roman" w:cs="Times New Roman"/>
          <w:b/>
          <w:lang w:eastAsia="hu-HU"/>
        </w:rPr>
      </w:pPr>
    </w:p>
    <w:p w:rsidR="00291C59" w:rsidRPr="00291C59" w:rsidRDefault="00291C59" w:rsidP="00291C59">
      <w:pPr>
        <w:spacing w:after="0" w:line="240" w:lineRule="auto"/>
        <w:outlineLvl w:val="0"/>
        <w:rPr>
          <w:rFonts w:eastAsia="Times New Roman" w:cs="Times New Roman"/>
          <w:lang w:eastAsia="hu-HU"/>
        </w:rPr>
      </w:pPr>
      <w:r w:rsidRPr="00291C59">
        <w:rPr>
          <w:rFonts w:eastAsia="Times New Roman" w:cs="Times New Roman"/>
          <w:b/>
          <w:lang w:eastAsia="hu-HU"/>
        </w:rPr>
        <w:t>Előnevezés:</w:t>
      </w:r>
      <w:r w:rsidRPr="00291C59">
        <w:rPr>
          <w:rFonts w:eastAsia="Times New Roman" w:cs="Times New Roman"/>
          <w:lang w:eastAsia="hu-HU"/>
        </w:rPr>
        <w:t xml:space="preserve"> </w:t>
      </w:r>
      <w:r w:rsidRPr="00291C59">
        <w:rPr>
          <w:rFonts w:eastAsia="Times New Roman" w:cs="Times New Roman"/>
          <w:lang w:eastAsia="hu-HU"/>
        </w:rPr>
        <w:tab/>
        <w:t>20</w:t>
      </w:r>
      <w:r>
        <w:rPr>
          <w:rFonts w:eastAsia="Times New Roman" w:cs="Times New Roman"/>
          <w:lang w:eastAsia="hu-HU"/>
        </w:rPr>
        <w:t>15</w:t>
      </w:r>
      <w:r w:rsidRPr="00291C59">
        <w:rPr>
          <w:rFonts w:eastAsia="Times New Roman" w:cs="Times New Roman"/>
          <w:lang w:eastAsia="hu-HU"/>
        </w:rPr>
        <w:t xml:space="preserve">. </w:t>
      </w:r>
      <w:r>
        <w:rPr>
          <w:rFonts w:eastAsia="Times New Roman" w:cs="Times New Roman"/>
          <w:lang w:eastAsia="hu-HU"/>
        </w:rPr>
        <w:t>július</w:t>
      </w:r>
      <w:r w:rsidRPr="00291C59">
        <w:rPr>
          <w:rFonts w:eastAsia="Times New Roman" w:cs="Times New Roman"/>
          <w:lang w:eastAsia="hu-HU"/>
        </w:rPr>
        <w:t xml:space="preserve"> 16. (csütörtök) 24:00 </w:t>
      </w:r>
    </w:p>
    <w:p w:rsidR="00291C59" w:rsidRPr="00291C59" w:rsidRDefault="00291C59" w:rsidP="00291C59">
      <w:pPr>
        <w:spacing w:after="0" w:line="240" w:lineRule="auto"/>
        <w:ind w:left="708" w:firstLine="708"/>
        <w:rPr>
          <w:rFonts w:eastAsia="Times New Roman" w:cs="Times New Roman"/>
          <w:lang w:eastAsia="hu-HU"/>
        </w:rPr>
      </w:pPr>
      <w:proofErr w:type="gramStart"/>
      <w:r w:rsidRPr="00291C59">
        <w:rPr>
          <w:rFonts w:eastAsia="Times New Roman" w:cs="Times New Roman"/>
          <w:lang w:eastAsia="hu-HU"/>
        </w:rPr>
        <w:t>e-mailben</w:t>
      </w:r>
      <w:proofErr w:type="gramEnd"/>
      <w:r w:rsidRPr="00291C59">
        <w:rPr>
          <w:rFonts w:eastAsia="Times New Roman" w:cs="Times New Roman"/>
          <w:lang w:eastAsia="hu-HU"/>
        </w:rPr>
        <w:t xml:space="preserve">: </w:t>
      </w:r>
      <w:hyperlink r:id="rId6" w:history="1">
        <w:r w:rsidRPr="00291C59">
          <w:rPr>
            <w:rFonts w:eastAsia="Times New Roman" w:cs="Times New Roman"/>
            <w:u w:val="single"/>
            <w:lang w:eastAsia="hu-HU"/>
          </w:rPr>
          <w:t>negykosijaszegyesulet@freemail.hu</w:t>
        </w:r>
      </w:hyperlink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  <w:r w:rsidRPr="00291C59">
        <w:rPr>
          <w:rFonts w:eastAsia="Times New Roman" w:cs="Times New Roman"/>
          <w:lang w:eastAsia="hu-HU"/>
        </w:rPr>
        <w:t xml:space="preserve">Az egyesületek vezetőitől pontos név, kategória, </w:t>
      </w:r>
      <w:proofErr w:type="gramStart"/>
      <w:r w:rsidRPr="00291C59">
        <w:rPr>
          <w:rFonts w:eastAsia="Times New Roman" w:cs="Times New Roman"/>
          <w:lang w:eastAsia="hu-HU"/>
        </w:rPr>
        <w:t>korosztály  (</w:t>
      </w:r>
      <w:proofErr w:type="gramEnd"/>
      <w:r w:rsidRPr="00291C59">
        <w:rPr>
          <w:rFonts w:eastAsia="Times New Roman" w:cs="Times New Roman"/>
          <w:lang w:eastAsia="hu-HU"/>
        </w:rPr>
        <w:t>Életkor) megadásával várjuk a versenyen indulni kívánó íjászok névsorát.</w:t>
      </w: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  <w:r w:rsidRPr="00291C59">
        <w:rPr>
          <w:rFonts w:eastAsia="Times New Roman" w:cs="Times New Roman"/>
          <w:b/>
          <w:lang w:eastAsia="hu-HU"/>
        </w:rPr>
        <w:t>Érdeklődni lehet:</w:t>
      </w:r>
      <w:r w:rsidRPr="00291C59">
        <w:rPr>
          <w:rFonts w:eastAsia="Times New Roman" w:cs="Times New Roman"/>
          <w:lang w:eastAsia="hu-HU"/>
        </w:rPr>
        <w:t xml:space="preserve"> </w:t>
      </w:r>
      <w:r w:rsidRPr="00291C59">
        <w:rPr>
          <w:rFonts w:eastAsia="Times New Roman" w:cs="Times New Roman"/>
          <w:lang w:eastAsia="hu-HU"/>
        </w:rPr>
        <w:tab/>
        <w:t>06/</w:t>
      </w:r>
      <w:r>
        <w:rPr>
          <w:rFonts w:eastAsia="Times New Roman" w:cs="Times New Roman"/>
          <w:lang w:eastAsia="hu-HU"/>
        </w:rPr>
        <w:t>7</w:t>
      </w:r>
      <w:r w:rsidRPr="00291C59">
        <w:rPr>
          <w:rFonts w:eastAsia="Times New Roman" w:cs="Times New Roman"/>
          <w:lang w:eastAsia="hu-HU"/>
        </w:rPr>
        <w:t>0/</w:t>
      </w:r>
      <w:r>
        <w:rPr>
          <w:rFonts w:eastAsia="Times New Roman" w:cs="Times New Roman"/>
          <w:lang w:eastAsia="hu-HU"/>
        </w:rPr>
        <w:t>297-7431</w:t>
      </w:r>
      <w:r w:rsidRPr="00291C59">
        <w:rPr>
          <w:rFonts w:eastAsia="Times New Roman" w:cs="Times New Roman"/>
          <w:lang w:eastAsia="hu-HU"/>
        </w:rPr>
        <w:t>-as telefonszámon Németh Tibor</w:t>
      </w:r>
    </w:p>
    <w:p w:rsid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291C59" w:rsidRPr="00291C59" w:rsidRDefault="00291C59" w:rsidP="00291C5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hu-HU"/>
        </w:rPr>
      </w:pPr>
    </w:p>
    <w:p w:rsidR="00291C59" w:rsidRDefault="00291C59" w:rsidP="00291C59">
      <w:pPr>
        <w:spacing w:after="0" w:line="240" w:lineRule="auto"/>
        <w:rPr>
          <w:rFonts w:eastAsia="Times New Roman" w:cs="Times New Roman"/>
          <w:lang w:eastAsia="hu-HU"/>
        </w:rPr>
      </w:pPr>
      <w:r w:rsidRPr="00291C59">
        <w:rPr>
          <w:rFonts w:eastAsia="Times New Roman" w:cs="Times New Roman"/>
          <w:b/>
          <w:lang w:eastAsia="hu-HU"/>
        </w:rPr>
        <w:t>Támogatók:</w:t>
      </w:r>
      <w:r w:rsidRPr="00291C59">
        <w:rPr>
          <w:rFonts w:eastAsia="Times New Roman" w:cs="Times New Roman"/>
          <w:lang w:eastAsia="hu-HU"/>
        </w:rPr>
        <w:tab/>
      </w:r>
      <w:r w:rsidRPr="00291C59">
        <w:rPr>
          <w:rFonts w:eastAsia="Times New Roman" w:cs="Times New Roman"/>
          <w:lang w:eastAsia="hu-HU"/>
        </w:rPr>
        <w:tab/>
        <w:t>Lenti Város Önkormányzata</w:t>
      </w:r>
    </w:p>
    <w:p w:rsidR="00C255C2" w:rsidRDefault="00C255C2" w:rsidP="00291C59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Németh Mónika</w:t>
      </w:r>
    </w:p>
    <w:p w:rsidR="00C255C2" w:rsidRDefault="00C255C2" w:rsidP="00291C59">
      <w:pPr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  <w:t>Főnix Fogadó Lenti</w:t>
      </w:r>
    </w:p>
    <w:p w:rsidR="00C255C2" w:rsidRDefault="00C255C2" w:rsidP="00291C59">
      <w:pPr>
        <w:spacing w:after="0" w:line="240" w:lineRule="auto"/>
        <w:rPr>
          <w:rFonts w:eastAsia="Times New Roman" w:cs="Times New Roman"/>
          <w:lang w:eastAsia="hu-HU"/>
        </w:rPr>
      </w:pPr>
    </w:p>
    <w:p w:rsidR="00C255C2" w:rsidRPr="00C255C2" w:rsidRDefault="00C255C2" w:rsidP="00C255C2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135255</wp:posOffset>
            </wp:positionV>
            <wp:extent cx="1021080" cy="1019175"/>
            <wp:effectExtent l="0" t="0" r="7620" b="9525"/>
            <wp:wrapNone/>
            <wp:docPr id="1" name="Kép 1" descr="C:\Users\gumpy\AppData\Local\Temp\chrome3188_7622\medal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gumpy\AppData\Local\Temp\chrome3188_7622\medal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5C2" w:rsidRPr="00C255C2" w:rsidRDefault="00C255C2" w:rsidP="00C255C2">
      <w:pPr>
        <w:spacing w:after="0" w:line="360" w:lineRule="auto"/>
        <w:ind w:left="2124" w:firstLine="708"/>
        <w:outlineLvl w:val="0"/>
        <w:rPr>
          <w:rFonts w:eastAsia="Times New Roman" w:cs="Arial"/>
          <w:lang w:eastAsia="hu-HU"/>
        </w:rPr>
      </w:pPr>
      <w:r>
        <w:rPr>
          <w:rFonts w:eastAsia="Times New Roman" w:cs="Arial"/>
          <w:lang w:eastAsia="hu-HU"/>
        </w:rPr>
        <w:t>Négy Kos Hagyományő</w:t>
      </w:r>
      <w:r w:rsidRPr="00C255C2">
        <w:rPr>
          <w:rFonts w:eastAsia="Times New Roman" w:cs="Arial"/>
          <w:lang w:eastAsia="hu-HU"/>
        </w:rPr>
        <w:t>rző és Íjász Egy</w:t>
      </w:r>
      <w:r>
        <w:rPr>
          <w:rFonts w:eastAsia="Times New Roman" w:cs="Arial"/>
          <w:lang w:eastAsia="hu-HU"/>
        </w:rPr>
        <w:t>e</w:t>
      </w:r>
      <w:r w:rsidRPr="00C255C2">
        <w:rPr>
          <w:rFonts w:eastAsia="Times New Roman" w:cs="Arial"/>
          <w:lang w:eastAsia="hu-HU"/>
        </w:rPr>
        <w:t>sület</w:t>
      </w:r>
    </w:p>
    <w:p w:rsidR="00C255C2" w:rsidRPr="00C255C2" w:rsidRDefault="00C255C2" w:rsidP="00C255C2">
      <w:pPr>
        <w:spacing w:after="0" w:line="360" w:lineRule="auto"/>
        <w:outlineLvl w:val="0"/>
        <w:rPr>
          <w:rFonts w:eastAsia="Times New Roman" w:cs="Arial"/>
          <w:lang w:eastAsia="hu-HU"/>
        </w:rPr>
      </w:pP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  <w:t>Lenti, Zala megye</w:t>
      </w:r>
    </w:p>
    <w:p w:rsidR="00C255C2" w:rsidRPr="00C255C2" w:rsidRDefault="00C255C2" w:rsidP="00C255C2">
      <w:pPr>
        <w:spacing w:after="0" w:line="360" w:lineRule="auto"/>
        <w:ind w:left="2124" w:firstLine="708"/>
        <w:rPr>
          <w:rFonts w:eastAsia="Times New Roman" w:cs="Arial"/>
          <w:lang w:eastAsia="hu-HU"/>
        </w:rPr>
      </w:pPr>
      <w:proofErr w:type="gramStart"/>
      <w:r w:rsidRPr="00C255C2">
        <w:rPr>
          <w:rFonts w:eastAsia="Times New Roman" w:cs="Arial"/>
          <w:lang w:eastAsia="hu-HU"/>
        </w:rPr>
        <w:t>http</w:t>
      </w:r>
      <w:proofErr w:type="gramEnd"/>
      <w:r w:rsidRPr="00C255C2">
        <w:rPr>
          <w:rFonts w:eastAsia="Times New Roman" w:cs="Arial"/>
          <w:lang w:eastAsia="hu-HU"/>
        </w:rPr>
        <w:t>://</w:t>
      </w:r>
      <w:r w:rsidRPr="00C255C2">
        <w:rPr>
          <w:rFonts w:eastAsia="Times New Roman" w:cs="Times New Roman"/>
          <w:lang w:eastAsia="hu-HU"/>
        </w:rPr>
        <w:t xml:space="preserve"> </w:t>
      </w:r>
      <w:hyperlink r:id="rId8" w:history="1">
        <w:r w:rsidRPr="00C255C2">
          <w:rPr>
            <w:rFonts w:eastAsia="Times New Roman" w:cs="Arial"/>
            <w:lang w:eastAsia="hu-HU"/>
          </w:rPr>
          <w:t>http://negykos.freewb.hu</w:t>
        </w:r>
      </w:hyperlink>
    </w:p>
    <w:p w:rsidR="00291C59" w:rsidRPr="00FC2103" w:rsidRDefault="00C255C2" w:rsidP="00FC2103">
      <w:pPr>
        <w:spacing w:after="0" w:line="360" w:lineRule="auto"/>
        <w:rPr>
          <w:rFonts w:eastAsia="Times New Roman" w:cs="Arial"/>
          <w:lang w:eastAsia="hu-HU"/>
        </w:rPr>
      </w:pP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</w:r>
      <w:r w:rsidRPr="00C255C2">
        <w:rPr>
          <w:rFonts w:eastAsia="Times New Roman" w:cs="Arial"/>
          <w:lang w:eastAsia="hu-HU"/>
        </w:rPr>
        <w:tab/>
        <w:t>negykosijaszegyesulet@freemail.hu</w:t>
      </w:r>
      <w:r w:rsidR="00291C59">
        <w:rPr>
          <w:rFonts w:eastAsia="Times New Roman" w:cs="Times New Roman"/>
          <w:lang w:eastAsia="hu-HU"/>
        </w:rPr>
        <w:tab/>
      </w:r>
    </w:p>
    <w:sectPr w:rsidR="00291C59" w:rsidRPr="00FC2103" w:rsidSect="0032722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9D"/>
    <w:rsid w:val="00291C59"/>
    <w:rsid w:val="00327223"/>
    <w:rsid w:val="004F7358"/>
    <w:rsid w:val="00770C95"/>
    <w:rsid w:val="008A2EA3"/>
    <w:rsid w:val="00B03F65"/>
    <w:rsid w:val="00BB769D"/>
    <w:rsid w:val="00C255C2"/>
    <w:rsid w:val="00F16D8C"/>
    <w:rsid w:val="00FC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gykos.freewb.h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egykosijaszegyesulet@freemail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2C72-0E91-4F8A-A442-D9B01530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383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2015-05-17T20:16:00Z</cp:lastPrinted>
  <dcterms:created xsi:type="dcterms:W3CDTF">2015-05-17T14:08:00Z</dcterms:created>
  <dcterms:modified xsi:type="dcterms:W3CDTF">2015-05-19T07:31:00Z</dcterms:modified>
</cp:coreProperties>
</file>